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5F423" w14:textId="6A62D55C" w:rsidR="003E730B" w:rsidRDefault="00AA344A" w:rsidP="0040555F">
      <w:pPr>
        <w:spacing w:line="276" w:lineRule="auto"/>
        <w:jc w:val="center"/>
        <w:rPr>
          <w:rFonts w:ascii="Marianne" w:hAnsi="Marianne"/>
          <w:b/>
          <w:bCs/>
          <w:sz w:val="40"/>
          <w:szCs w:val="40"/>
          <w:u w:val="single"/>
        </w:rPr>
      </w:pPr>
      <w:r>
        <w:rPr>
          <w:rFonts w:ascii="Marianne" w:hAnsi="Marianne"/>
          <w:b/>
          <w:bCs/>
          <w:sz w:val="40"/>
          <w:szCs w:val="40"/>
          <w:u w:val="single"/>
        </w:rPr>
        <w:t>CADRE DE RÉPONSE</w:t>
      </w:r>
    </w:p>
    <w:p w14:paraId="56CC9697" w14:textId="7166E2FB" w:rsidR="005F6422" w:rsidRDefault="005F6422" w:rsidP="0040555F">
      <w:pPr>
        <w:spacing w:line="276" w:lineRule="auto"/>
        <w:jc w:val="center"/>
        <w:rPr>
          <w:rFonts w:ascii="Marianne" w:hAnsi="Marianne"/>
          <w:b/>
          <w:bCs/>
          <w:sz w:val="40"/>
          <w:szCs w:val="40"/>
          <w:u w:val="single"/>
        </w:rPr>
      </w:pPr>
      <w:r>
        <w:rPr>
          <w:rFonts w:ascii="Marianne" w:hAnsi="Marianne"/>
          <w:b/>
          <w:bCs/>
          <w:sz w:val="40"/>
          <w:szCs w:val="40"/>
          <w:u w:val="single"/>
        </w:rPr>
        <w:t xml:space="preserve">Lot n°…  </w:t>
      </w:r>
    </w:p>
    <w:p w14:paraId="0491DC3B" w14:textId="3BD911B7" w:rsidR="005F6422" w:rsidRPr="0040555F" w:rsidRDefault="005F6422" w:rsidP="0040555F">
      <w:pPr>
        <w:spacing w:line="276" w:lineRule="auto"/>
        <w:jc w:val="center"/>
        <w:rPr>
          <w:rFonts w:ascii="Marianne" w:hAnsi="Marianne"/>
          <w:b/>
          <w:bCs/>
          <w:sz w:val="40"/>
          <w:szCs w:val="40"/>
          <w:u w:val="single"/>
        </w:rPr>
      </w:pPr>
      <w:r>
        <w:rPr>
          <w:rFonts w:ascii="Marianne" w:hAnsi="Marianne"/>
          <w:b/>
          <w:bCs/>
          <w:sz w:val="40"/>
          <w:szCs w:val="40"/>
          <w:u w:val="single"/>
        </w:rPr>
        <w:t xml:space="preserve">A compléter </w:t>
      </w:r>
    </w:p>
    <w:p w14:paraId="1467D1BC" w14:textId="77777777" w:rsidR="00E02092" w:rsidRDefault="00E02092" w:rsidP="0040555F">
      <w:pPr>
        <w:spacing w:line="276" w:lineRule="auto"/>
        <w:rPr>
          <w:rFonts w:ascii="Marianne" w:hAnsi="Marianne"/>
        </w:rPr>
      </w:pPr>
    </w:p>
    <w:p w14:paraId="48BF1E80" w14:textId="77777777" w:rsidR="008E6FC8" w:rsidRDefault="008E6FC8" w:rsidP="0040555F">
      <w:pPr>
        <w:spacing w:line="276" w:lineRule="auto"/>
        <w:rPr>
          <w:rFonts w:ascii="Marianne" w:hAnsi="Marianne"/>
        </w:rPr>
      </w:pPr>
    </w:p>
    <w:p w14:paraId="24596D1B" w14:textId="21647124" w:rsidR="00602E42" w:rsidRDefault="00943CD5" w:rsidP="00602E42">
      <w:pPr>
        <w:pStyle w:val="western"/>
      </w:pPr>
      <w:r>
        <w:t xml:space="preserve">I - </w:t>
      </w:r>
      <w:r w:rsidR="00602E42">
        <w:t xml:space="preserve">La </w:t>
      </w:r>
      <w:r w:rsidR="00602E42">
        <w:rPr>
          <w:b/>
          <w:bCs/>
        </w:rPr>
        <w:t>qualité de l’offre</w:t>
      </w:r>
      <w:r w:rsidR="00602E42">
        <w:t xml:space="preserve"> sera analysée sur la base de 2</w:t>
      </w:r>
      <w:r w:rsidR="00602E42">
        <w:rPr>
          <w:b/>
          <w:bCs/>
        </w:rPr>
        <w:t xml:space="preserve"> sous-critères</w:t>
      </w:r>
      <w:r w:rsidR="00602E42">
        <w:t> :</w:t>
      </w:r>
    </w:p>
    <w:p w14:paraId="15BB719D" w14:textId="77777777" w:rsidR="00602E42" w:rsidRDefault="00602E42" w:rsidP="00602E42">
      <w:pPr>
        <w:pStyle w:val="western"/>
        <w:rPr>
          <w:color w:val="000000"/>
        </w:rPr>
      </w:pPr>
      <w:r>
        <w:rPr>
          <w:color w:val="000000"/>
        </w:rPr>
        <w:t>•</w:t>
      </w:r>
      <w:r>
        <w:rPr>
          <w:b/>
          <w:bCs/>
          <w:color w:val="000000"/>
          <w:u w:val="single"/>
        </w:rPr>
        <w:t>Sous-critère n°1 </w:t>
      </w:r>
      <w:r>
        <w:rPr>
          <w:b/>
          <w:bCs/>
          <w:color w:val="000000"/>
        </w:rPr>
        <w:t xml:space="preserve">: </w:t>
      </w:r>
      <w:r>
        <w:rPr>
          <w:color w:val="000000"/>
        </w:rPr>
        <w:t>L’organisation et la méthodologie proposées au regard des particularités du site dont :</w:t>
      </w:r>
    </w:p>
    <w:p w14:paraId="5F2829F3" w14:textId="77777777" w:rsidR="005F6422" w:rsidRDefault="005F6422" w:rsidP="00602E42">
      <w:pPr>
        <w:pStyle w:val="western"/>
      </w:pPr>
    </w:p>
    <w:p w14:paraId="53024E7A" w14:textId="0FF38D4C" w:rsidR="00602E42" w:rsidRDefault="00602E42" w:rsidP="00602E42">
      <w:pPr>
        <w:pStyle w:val="western"/>
        <w:rPr>
          <w:color w:val="000000"/>
        </w:rPr>
      </w:pPr>
      <w:r>
        <w:rPr>
          <w:color w:val="000000"/>
        </w:rPr>
        <w:t xml:space="preserve">• Organisation et méthodologie des différentes opérations sur un site accueillant du public et classé monument historique </w:t>
      </w:r>
    </w:p>
    <w:p w14:paraId="059CA21B" w14:textId="77777777" w:rsidR="00602E42" w:rsidRDefault="00602E42" w:rsidP="00602E42">
      <w:pPr>
        <w:pStyle w:val="western"/>
      </w:pPr>
    </w:p>
    <w:p w14:paraId="1A89923D" w14:textId="0D8053E9" w:rsidR="00602E42" w:rsidRDefault="00602E42" w:rsidP="00602E42">
      <w:pPr>
        <w:pStyle w:val="western"/>
        <w:rPr>
          <w:color w:val="000000"/>
        </w:rPr>
      </w:pPr>
      <w:r>
        <w:rPr>
          <w:color w:val="000000"/>
        </w:rPr>
        <w:t xml:space="preserve">• Moyens techniques proposés </w:t>
      </w:r>
    </w:p>
    <w:p w14:paraId="58DF7760" w14:textId="77777777" w:rsidR="00602E42" w:rsidRDefault="00602E42" w:rsidP="00602E42">
      <w:pPr>
        <w:pStyle w:val="western"/>
      </w:pPr>
    </w:p>
    <w:p w14:paraId="2ABBE190" w14:textId="0F1FC712" w:rsidR="00602E42" w:rsidRDefault="00602E42" w:rsidP="00602E42">
      <w:pPr>
        <w:pStyle w:val="western"/>
      </w:pPr>
      <w:r>
        <w:rPr>
          <w:color w:val="000000"/>
        </w:rPr>
        <w:t xml:space="preserve">• Délais d'approvisionnement des équipements nécessaires à l'installation </w:t>
      </w:r>
    </w:p>
    <w:p w14:paraId="3244A2F7" w14:textId="77777777" w:rsidR="00602E42" w:rsidRDefault="00602E42" w:rsidP="00602E42">
      <w:pPr>
        <w:pStyle w:val="western"/>
      </w:pPr>
    </w:p>
    <w:p w14:paraId="0A95F660" w14:textId="77777777" w:rsidR="00602E42" w:rsidRDefault="00602E42" w:rsidP="00602E42">
      <w:pPr>
        <w:pStyle w:val="western"/>
      </w:pPr>
    </w:p>
    <w:p w14:paraId="0949959B" w14:textId="77777777" w:rsidR="00602E42" w:rsidRDefault="00602E42" w:rsidP="00602E42">
      <w:pPr>
        <w:pStyle w:val="western"/>
      </w:pPr>
    </w:p>
    <w:p w14:paraId="0E2CAB96" w14:textId="77777777" w:rsidR="00602E42" w:rsidRDefault="00602E42" w:rsidP="00602E42">
      <w:pPr>
        <w:pStyle w:val="western"/>
        <w:spacing w:before="0" w:after="57" w:line="288" w:lineRule="auto"/>
        <w:rPr>
          <w:color w:val="000000"/>
        </w:rPr>
      </w:pPr>
      <w:r>
        <w:rPr>
          <w:color w:val="000000"/>
        </w:rPr>
        <w:t>•</w:t>
      </w:r>
      <w:r>
        <w:rPr>
          <w:b/>
          <w:bCs/>
          <w:color w:val="000000"/>
          <w:u w:val="single"/>
        </w:rPr>
        <w:t>Sous-critère n°2 </w:t>
      </w:r>
      <w:r>
        <w:rPr>
          <w:b/>
          <w:bCs/>
          <w:color w:val="000000"/>
        </w:rPr>
        <w:t>:</w:t>
      </w:r>
      <w:r>
        <w:rPr>
          <w:color w:val="000000"/>
        </w:rPr>
        <w:t xml:space="preserve"> Les moyens humains avec l’organisation de l’encadrement ; adéquation de l'expérience des agents au regard des particularités d'un monument historique</w:t>
      </w:r>
    </w:p>
    <w:p w14:paraId="018E3BAB" w14:textId="77777777" w:rsidR="00602E42" w:rsidRDefault="00602E42" w:rsidP="00602E42">
      <w:pPr>
        <w:pStyle w:val="western"/>
        <w:spacing w:before="0" w:after="57" w:line="288" w:lineRule="auto"/>
      </w:pPr>
    </w:p>
    <w:p w14:paraId="62BF4267" w14:textId="77777777" w:rsidR="00602E42" w:rsidRDefault="00602E42" w:rsidP="00602E42">
      <w:pPr>
        <w:pStyle w:val="western"/>
        <w:rPr>
          <w:color w:val="000000"/>
        </w:rPr>
      </w:pPr>
      <w:r>
        <w:rPr>
          <w:color w:val="000000"/>
        </w:rPr>
        <w:t>• Dimensionnement de l’équipe affectée.</w:t>
      </w:r>
    </w:p>
    <w:p w14:paraId="42ADB51C" w14:textId="77777777" w:rsidR="005F6422" w:rsidRDefault="005F6422" w:rsidP="00602E42">
      <w:pPr>
        <w:pStyle w:val="western"/>
        <w:rPr>
          <w:color w:val="000000"/>
        </w:rPr>
      </w:pPr>
    </w:p>
    <w:p w14:paraId="1C301C15" w14:textId="77777777" w:rsidR="005F6422" w:rsidRDefault="005F6422" w:rsidP="00602E42">
      <w:pPr>
        <w:pStyle w:val="western"/>
      </w:pPr>
    </w:p>
    <w:p w14:paraId="5E634A00" w14:textId="77777777" w:rsidR="00602E42" w:rsidRDefault="00602E42" w:rsidP="00602E42">
      <w:pPr>
        <w:pStyle w:val="western"/>
        <w:spacing w:before="0" w:after="57" w:line="288" w:lineRule="auto"/>
      </w:pPr>
      <w:r>
        <w:rPr>
          <w:color w:val="000000"/>
        </w:rPr>
        <w:t xml:space="preserve">• Qualité des techniciens dédiés aux travaux (CV). </w:t>
      </w:r>
    </w:p>
    <w:p w14:paraId="776B4FDA" w14:textId="77777777" w:rsidR="00602E42" w:rsidRDefault="00602E42" w:rsidP="00602E42">
      <w:pPr>
        <w:pStyle w:val="western"/>
        <w:spacing w:before="0" w:after="240" w:line="288" w:lineRule="auto"/>
      </w:pPr>
    </w:p>
    <w:p w14:paraId="117AF681" w14:textId="77777777" w:rsidR="00602E42" w:rsidRDefault="00602E42" w:rsidP="00602E42">
      <w:pPr>
        <w:pStyle w:val="western"/>
        <w:rPr>
          <w:color w:val="000000"/>
        </w:rPr>
      </w:pPr>
    </w:p>
    <w:p w14:paraId="57E1A74B" w14:textId="77777777" w:rsidR="005F6422" w:rsidRDefault="005F6422" w:rsidP="00602E42">
      <w:pPr>
        <w:pStyle w:val="western"/>
        <w:rPr>
          <w:color w:val="000000"/>
        </w:rPr>
      </w:pPr>
    </w:p>
    <w:p w14:paraId="3A3B3A70" w14:textId="77777777" w:rsidR="005F6422" w:rsidRDefault="005F6422" w:rsidP="00602E42">
      <w:pPr>
        <w:pStyle w:val="western"/>
      </w:pPr>
    </w:p>
    <w:p w14:paraId="354F7B3F" w14:textId="388C2792" w:rsidR="00602E42" w:rsidRDefault="00943CD5" w:rsidP="00602E42">
      <w:pPr>
        <w:pStyle w:val="western"/>
      </w:pPr>
      <w:r>
        <w:rPr>
          <w:color w:val="00000A"/>
        </w:rPr>
        <w:t xml:space="preserve">II - </w:t>
      </w:r>
      <w:r w:rsidR="00602E42">
        <w:rPr>
          <w:color w:val="00000A"/>
        </w:rPr>
        <w:t xml:space="preserve">La </w:t>
      </w:r>
      <w:r w:rsidR="00602E42">
        <w:rPr>
          <w:b/>
          <w:bCs/>
          <w:color w:val="00000A"/>
        </w:rPr>
        <w:t>performance environnementale</w:t>
      </w:r>
      <w:r w:rsidR="00602E42">
        <w:rPr>
          <w:color w:val="00000A"/>
        </w:rPr>
        <w:t xml:space="preserve"> sera jugée sur la base de toutes m</w:t>
      </w:r>
      <w:r w:rsidR="00602E42">
        <w:rPr>
          <w:color w:val="000000"/>
        </w:rPr>
        <w:t>esures prises dans l’exécution des prestations pour limiter l’impact négatif sur l’environnement.</w:t>
      </w:r>
    </w:p>
    <w:p w14:paraId="4537E532" w14:textId="77777777" w:rsidR="00602E42" w:rsidRDefault="00602E42" w:rsidP="00602E42">
      <w:pPr>
        <w:pStyle w:val="western"/>
      </w:pPr>
    </w:p>
    <w:p w14:paraId="1101EFAC" w14:textId="6B5E8677" w:rsidR="00AA344A" w:rsidRPr="008E6FC8" w:rsidRDefault="00AA344A" w:rsidP="00602E42">
      <w:pPr>
        <w:spacing w:line="276" w:lineRule="auto"/>
        <w:jc w:val="both"/>
        <w:rPr>
          <w:rFonts w:ascii="Marianne" w:hAnsi="Marianne"/>
          <w:b/>
          <w:bCs/>
        </w:rPr>
      </w:pPr>
    </w:p>
    <w:sectPr w:rsidR="00AA344A" w:rsidRPr="008E6FC8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85540" w14:textId="77777777" w:rsidR="0095026C" w:rsidRDefault="0095026C" w:rsidP="00E02092">
      <w:pPr>
        <w:spacing w:after="0" w:line="240" w:lineRule="auto"/>
      </w:pPr>
      <w:r>
        <w:separator/>
      </w:r>
    </w:p>
  </w:endnote>
  <w:endnote w:type="continuationSeparator" w:id="0">
    <w:p w14:paraId="67307050" w14:textId="77777777" w:rsidR="0095026C" w:rsidRDefault="0095026C" w:rsidP="00E02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utch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A50C" w14:textId="752A3D92" w:rsidR="00E02092" w:rsidRDefault="00E0209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88FEDA" wp14:editId="2CC9DE6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91160"/>
              <wp:effectExtent l="0" t="0" r="11430" b="0"/>
              <wp:wrapNone/>
              <wp:docPr id="1867188714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E89C0" w14:textId="5C277752" w:rsidR="00E02092" w:rsidRPr="00E02092" w:rsidRDefault="00E02092" w:rsidP="00E020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0209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8FED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1pt;height:30.8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" filled="f" stroked="f">
              <v:textbox style="mso-fit-shape-to-text:t" inset="0,0,0,15pt">
                <w:txbxContent>
                  <w:p w14:paraId="6AEE89C0" w14:textId="5C277752" w:rsidR="00E02092" w:rsidRPr="00E02092" w:rsidRDefault="00E02092" w:rsidP="00E020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0209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61B2" w14:textId="7D985D23" w:rsidR="00E02092" w:rsidRDefault="00E0209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39F1F6" wp14:editId="256F5574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91160"/>
              <wp:effectExtent l="0" t="0" r="11430" b="0"/>
              <wp:wrapNone/>
              <wp:docPr id="365834899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650390" w14:textId="3D4673D8" w:rsidR="00E02092" w:rsidRPr="00E02092" w:rsidRDefault="00E02092" w:rsidP="00E020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0209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9F1F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1pt;height:30.8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" filled="f" stroked="f">
              <v:textbox style="mso-fit-shape-to-text:t" inset="0,0,0,15pt">
                <w:txbxContent>
                  <w:p w14:paraId="0B650390" w14:textId="3D4673D8" w:rsidR="00E02092" w:rsidRPr="00E02092" w:rsidRDefault="00E02092" w:rsidP="00E020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0209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46B30" w14:textId="26F3C8F7" w:rsidR="00E02092" w:rsidRDefault="00E0209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71614D" wp14:editId="2EBE30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91160"/>
              <wp:effectExtent l="0" t="0" r="11430" b="0"/>
              <wp:wrapNone/>
              <wp:docPr id="1221288958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3050D" w14:textId="6A75BE14" w:rsidR="00E02092" w:rsidRPr="00E02092" w:rsidRDefault="00E02092" w:rsidP="00E020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0209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1614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1pt;height:30.8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" filled="f" stroked="f">
              <v:textbox style="mso-fit-shape-to-text:t" inset="0,0,0,15pt">
                <w:txbxContent>
                  <w:p w14:paraId="70D3050D" w14:textId="6A75BE14" w:rsidR="00E02092" w:rsidRPr="00E02092" w:rsidRDefault="00E02092" w:rsidP="00E020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0209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EB267" w14:textId="77777777" w:rsidR="0095026C" w:rsidRDefault="0095026C" w:rsidP="00E02092">
      <w:pPr>
        <w:spacing w:after="0" w:line="240" w:lineRule="auto"/>
      </w:pPr>
      <w:r>
        <w:separator/>
      </w:r>
    </w:p>
  </w:footnote>
  <w:footnote w:type="continuationSeparator" w:id="0">
    <w:p w14:paraId="6A55CA06" w14:textId="77777777" w:rsidR="0095026C" w:rsidRDefault="0095026C" w:rsidP="00E02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D6F51"/>
    <w:multiLevelType w:val="hybridMultilevel"/>
    <w:tmpl w:val="1346C2AC"/>
    <w:lvl w:ilvl="0" w:tplc="F1143A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B58"/>
    <w:multiLevelType w:val="hybridMultilevel"/>
    <w:tmpl w:val="E15041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E0222"/>
    <w:multiLevelType w:val="multilevel"/>
    <w:tmpl w:val="1A12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B6721"/>
    <w:multiLevelType w:val="multilevel"/>
    <w:tmpl w:val="73D2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EF73F2"/>
    <w:multiLevelType w:val="hybridMultilevel"/>
    <w:tmpl w:val="3BFE0B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62949"/>
    <w:multiLevelType w:val="hybridMultilevel"/>
    <w:tmpl w:val="41C0BB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35AE7"/>
    <w:multiLevelType w:val="hybridMultilevel"/>
    <w:tmpl w:val="184A43D0"/>
    <w:lvl w:ilvl="0" w:tplc="27CC421E">
      <w:numFmt w:val="bullet"/>
      <w:lvlText w:val="•"/>
      <w:lvlJc w:val="left"/>
      <w:pPr>
        <w:ind w:left="60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76166"/>
    <w:multiLevelType w:val="hybridMultilevel"/>
    <w:tmpl w:val="FD983FDA"/>
    <w:lvl w:ilvl="0" w:tplc="27CC421E">
      <w:numFmt w:val="bullet"/>
      <w:lvlText w:val="•"/>
      <w:lvlJc w:val="left"/>
      <w:pPr>
        <w:ind w:left="60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5C5148D2"/>
    <w:multiLevelType w:val="multilevel"/>
    <w:tmpl w:val="B942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D293B"/>
    <w:multiLevelType w:val="multilevel"/>
    <w:tmpl w:val="0684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3E152A"/>
    <w:multiLevelType w:val="hybridMultilevel"/>
    <w:tmpl w:val="1346C2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95768">
    <w:abstractNumId w:val="9"/>
  </w:num>
  <w:num w:numId="2" w16cid:durableId="878588947">
    <w:abstractNumId w:val="3"/>
  </w:num>
  <w:num w:numId="3" w16cid:durableId="540559184">
    <w:abstractNumId w:val="2"/>
  </w:num>
  <w:num w:numId="4" w16cid:durableId="1240359577">
    <w:abstractNumId w:val="8"/>
  </w:num>
  <w:num w:numId="5" w16cid:durableId="1520315324">
    <w:abstractNumId w:val="1"/>
  </w:num>
  <w:num w:numId="6" w16cid:durableId="2088644581">
    <w:abstractNumId w:val="7"/>
  </w:num>
  <w:num w:numId="7" w16cid:durableId="1862742103">
    <w:abstractNumId w:val="6"/>
  </w:num>
  <w:num w:numId="8" w16cid:durableId="9768420">
    <w:abstractNumId w:val="4"/>
  </w:num>
  <w:num w:numId="9" w16cid:durableId="707222978">
    <w:abstractNumId w:val="5"/>
  </w:num>
  <w:num w:numId="10" w16cid:durableId="297885652">
    <w:abstractNumId w:val="0"/>
  </w:num>
  <w:num w:numId="11" w16cid:durableId="408313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092"/>
    <w:rsid w:val="0003591C"/>
    <w:rsid w:val="000F418E"/>
    <w:rsid w:val="00105DBC"/>
    <w:rsid w:val="0015407D"/>
    <w:rsid w:val="0016210F"/>
    <w:rsid w:val="00170ECB"/>
    <w:rsid w:val="00310D2F"/>
    <w:rsid w:val="00377BAB"/>
    <w:rsid w:val="003B41B0"/>
    <w:rsid w:val="003E730B"/>
    <w:rsid w:val="0040555F"/>
    <w:rsid w:val="004121E0"/>
    <w:rsid w:val="004624C3"/>
    <w:rsid w:val="004750F5"/>
    <w:rsid w:val="004A1004"/>
    <w:rsid w:val="0051504B"/>
    <w:rsid w:val="005F6422"/>
    <w:rsid w:val="00602E42"/>
    <w:rsid w:val="00616F36"/>
    <w:rsid w:val="006A293B"/>
    <w:rsid w:val="006D5238"/>
    <w:rsid w:val="00702D6D"/>
    <w:rsid w:val="00711E50"/>
    <w:rsid w:val="00714E02"/>
    <w:rsid w:val="0074402B"/>
    <w:rsid w:val="00744210"/>
    <w:rsid w:val="007D4DAC"/>
    <w:rsid w:val="00893E0F"/>
    <w:rsid w:val="008E6FC8"/>
    <w:rsid w:val="00943CD5"/>
    <w:rsid w:val="0095026C"/>
    <w:rsid w:val="00960D34"/>
    <w:rsid w:val="009E4969"/>
    <w:rsid w:val="00A122B4"/>
    <w:rsid w:val="00A64CB8"/>
    <w:rsid w:val="00A675A9"/>
    <w:rsid w:val="00A72EDF"/>
    <w:rsid w:val="00AA344A"/>
    <w:rsid w:val="00B02D0A"/>
    <w:rsid w:val="00B60C9B"/>
    <w:rsid w:val="00B81714"/>
    <w:rsid w:val="00C10558"/>
    <w:rsid w:val="00C91B69"/>
    <w:rsid w:val="00D565A9"/>
    <w:rsid w:val="00DC6707"/>
    <w:rsid w:val="00DE4F0B"/>
    <w:rsid w:val="00E02092"/>
    <w:rsid w:val="00E24A5B"/>
    <w:rsid w:val="00E43C3C"/>
    <w:rsid w:val="00E71A41"/>
    <w:rsid w:val="00EC667F"/>
    <w:rsid w:val="00F61762"/>
    <w:rsid w:val="00FA1F82"/>
    <w:rsid w:val="00FE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8F18"/>
  <w15:chartTrackingRefBased/>
  <w15:docId w15:val="{1BF5BB64-65CB-409A-A981-DCEA6FC9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02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2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020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02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020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02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02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02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02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0209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020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0209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02092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02092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0209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0209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0209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020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02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02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02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02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02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020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020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0209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0209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0209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02092"/>
    <w:rPr>
      <w:b/>
      <w:bCs/>
      <w:smallCaps/>
      <w:color w:val="2E74B5" w:themeColor="accent1" w:themeShade="BF"/>
      <w:spacing w:val="5"/>
    </w:rPr>
  </w:style>
  <w:style w:type="paragraph" w:customStyle="1" w:styleId="ALINEA1">
    <w:name w:val="ALINEA1"/>
    <w:basedOn w:val="Normal"/>
    <w:rsid w:val="00E02092"/>
    <w:pPr>
      <w:tabs>
        <w:tab w:val="left" w:pos="284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 w:bidi="hi-IN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02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2092"/>
  </w:style>
  <w:style w:type="paragraph" w:styleId="Corpsdetexte">
    <w:name w:val="Body Text"/>
    <w:basedOn w:val="Normal"/>
    <w:link w:val="CorpsdetexteCar"/>
    <w:rsid w:val="0040555F"/>
    <w:pPr>
      <w:suppressAutoHyphens/>
      <w:spacing w:after="0" w:line="240" w:lineRule="exact"/>
      <w:jc w:val="both"/>
    </w:pPr>
    <w:rPr>
      <w:rFonts w:ascii="dutch" w:eastAsia="Times New Roman" w:hAnsi="dutch" w:cs="dutch"/>
      <w:kern w:val="0"/>
      <w:sz w:val="28"/>
      <w:szCs w:val="20"/>
      <w:lang w:eastAsia="fr-FR" w:bidi="hi-IN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40555F"/>
    <w:rPr>
      <w:rFonts w:ascii="dutch" w:eastAsia="Times New Roman" w:hAnsi="dutch" w:cs="dutch"/>
      <w:kern w:val="0"/>
      <w:sz w:val="28"/>
      <w:szCs w:val="20"/>
      <w:lang w:eastAsia="fr-FR" w:bidi="hi-IN"/>
      <w14:ligatures w14:val="none"/>
    </w:rPr>
  </w:style>
  <w:style w:type="paragraph" w:customStyle="1" w:styleId="western">
    <w:name w:val="western"/>
    <w:basedOn w:val="Normal"/>
    <w:rsid w:val="00602E42"/>
    <w:pPr>
      <w:spacing w:before="57"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GUEGAN-MARCELOT Camille</dc:creator>
  <cp:keywords/>
  <dc:description/>
  <cp:lastModifiedBy>OTMANI Samia</cp:lastModifiedBy>
  <cp:revision>4</cp:revision>
  <dcterms:created xsi:type="dcterms:W3CDTF">2026-06-12T07:57:00Z</dcterms:created>
  <dcterms:modified xsi:type="dcterms:W3CDTF">2026-08-05T09:32:00Z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48cb63fe,6f4b09ea,15ce3293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2025-11-20T09:27:05Z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8281a00f-b0cd-4403-96b8-27c2e094ecf4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